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0CAAB" w14:textId="5AC31AC9" w:rsidR="002C095C" w:rsidRDefault="00EE3588" w:rsidP="008F5D5C">
      <w:pPr>
        <w:spacing w:after="0" w:line="240" w:lineRule="auto"/>
        <w:ind w:left="-72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pict w14:anchorId="1ED9D6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5pt;height:680.5pt">
            <v:imagedata r:id="rId5" o:title="положения 003"/>
          </v:shape>
        </w:pict>
      </w:r>
    </w:p>
    <w:p w14:paraId="7E12DF53" w14:textId="5E100F29" w:rsidR="001D6426" w:rsidRPr="00074676" w:rsidRDefault="001D6426" w:rsidP="00074676">
      <w:pPr>
        <w:pStyle w:val="a3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  <w:bookmarkStart w:id="0" w:name="_GoBack"/>
      <w:bookmarkEnd w:id="0"/>
      <w:r w:rsidRPr="00074676">
        <w:rPr>
          <w:bCs/>
          <w:sz w:val="28"/>
          <w:szCs w:val="28"/>
          <w:lang w:val="tt-RU"/>
        </w:rPr>
        <w:t>3.2.Подготовка и составление паспорта дотупности, адаптации обьектов МАДОУ “Детский сад №109”.</w:t>
      </w:r>
    </w:p>
    <w:p w14:paraId="6989946D" w14:textId="6A5DBA12" w:rsidR="001D6426" w:rsidRPr="00074676" w:rsidRDefault="001D6426" w:rsidP="00074676">
      <w:pPr>
        <w:pStyle w:val="a3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  <w:r w:rsidRPr="00074676">
        <w:rPr>
          <w:bCs/>
          <w:sz w:val="28"/>
          <w:szCs w:val="28"/>
          <w:lang w:val="tt-RU"/>
        </w:rPr>
        <w:lastRenderedPageBreak/>
        <w:t>3.3.Рассмотрение сложных и спорных вопросов по адаптации обьектов, расположенных на территории МАДОУ “Детский сад №109”, с целью принятия согласованных решений.</w:t>
      </w:r>
    </w:p>
    <w:p w14:paraId="3484EBFB" w14:textId="12521CB9" w:rsidR="001D6426" w:rsidRPr="00074676" w:rsidRDefault="001D6426" w:rsidP="00074676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  <w:lang w:val="tt-RU"/>
        </w:rPr>
      </w:pPr>
      <w:r w:rsidRPr="00074676">
        <w:rPr>
          <w:bCs/>
          <w:sz w:val="28"/>
          <w:szCs w:val="28"/>
          <w:lang w:val="tt-RU"/>
        </w:rPr>
        <w:t>3.4.Рассмотрение проектов управленческих решений, в том числе</w:t>
      </w:r>
      <w:r w:rsidR="00074676" w:rsidRPr="00074676">
        <w:rPr>
          <w:bCs/>
          <w:sz w:val="28"/>
          <w:szCs w:val="28"/>
          <w:lang w:val="tt-RU"/>
        </w:rPr>
        <w:t xml:space="preserve"> </w:t>
      </w:r>
      <w:r w:rsidRPr="00074676">
        <w:rPr>
          <w:bCs/>
          <w:sz w:val="28"/>
          <w:szCs w:val="28"/>
          <w:lang w:val="tt-RU"/>
        </w:rPr>
        <w:t>программ и планов, в сфере</w:t>
      </w:r>
      <w:r w:rsidR="00074676" w:rsidRPr="00074676">
        <w:rPr>
          <w:bCs/>
          <w:sz w:val="28"/>
          <w:szCs w:val="28"/>
          <w:lang w:val="tt-RU"/>
        </w:rPr>
        <w:t xml:space="preserve"> </w:t>
      </w:r>
      <w:r w:rsidRPr="00074676">
        <w:rPr>
          <w:bCs/>
          <w:sz w:val="28"/>
          <w:szCs w:val="28"/>
          <w:lang w:val="tt-RU"/>
        </w:rPr>
        <w:t>формирования доступной среды жзнедеятельности МГН с целью их корректировки и согласования.</w:t>
      </w:r>
    </w:p>
    <w:p w14:paraId="7DEC3DC1" w14:textId="60582858" w:rsidR="00746130" w:rsidRPr="00074676" w:rsidRDefault="00647EB7" w:rsidP="0007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46130" w:rsidRPr="00074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 Взаимодействие с органами государственной власти, Администрациями </w:t>
      </w:r>
      <w:r w:rsidR="00B50FA6" w:rsidRPr="00074676">
        <w:rPr>
          <w:rFonts w:ascii="Times New Roman" w:eastAsia="Times New Roman" w:hAnsi="Times New Roman" w:cs="Times New Roman"/>
          <w:sz w:val="28"/>
          <w:szCs w:val="28"/>
          <w:lang w:eastAsia="ru-RU"/>
        </w:rPr>
        <w:t>ИК</w:t>
      </w:r>
      <w:r w:rsidR="001D6426" w:rsidRPr="00074676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г. Казани и Советского</w:t>
      </w:r>
      <w:r w:rsidR="00074676" w:rsidRPr="00074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746130" w:rsidRPr="00074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организациями независимо от их организационно-правовых форм и общественными организациями инвалидов по вопросам формирования доступной среды для инвалидов </w:t>
      </w:r>
      <w:r w:rsidR="00B50FA6" w:rsidRPr="00074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D6426" w:rsidRPr="00074676">
        <w:rPr>
          <w:rFonts w:ascii="Times New Roman" w:hAnsi="Times New Roman" w:cs="Times New Roman"/>
          <w:sz w:val="28"/>
          <w:szCs w:val="28"/>
        </w:rPr>
        <w:t>МА</w:t>
      </w:r>
      <w:r w:rsidRPr="00074676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1D6426" w:rsidRPr="00074676">
        <w:rPr>
          <w:rFonts w:ascii="Times New Roman" w:hAnsi="Times New Roman" w:cs="Times New Roman"/>
          <w:sz w:val="28"/>
          <w:szCs w:val="28"/>
        </w:rPr>
        <w:t>109</w:t>
      </w:r>
      <w:r w:rsidRPr="00074676">
        <w:rPr>
          <w:rFonts w:ascii="Times New Roman" w:hAnsi="Times New Roman" w:cs="Times New Roman"/>
          <w:sz w:val="28"/>
          <w:szCs w:val="28"/>
        </w:rPr>
        <w:t>»</w:t>
      </w:r>
      <w:r w:rsidR="00746130" w:rsidRPr="000746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10AAAF" w14:textId="77777777" w:rsidR="00074676" w:rsidRPr="00074676" w:rsidRDefault="00074676" w:rsidP="0007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0A18FC" w14:textId="77777777" w:rsidR="00746130" w:rsidRPr="00074676" w:rsidRDefault="00746130" w:rsidP="00074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4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Полномочия комиссии</w:t>
      </w:r>
    </w:p>
    <w:p w14:paraId="7D6D6FC2" w14:textId="77777777" w:rsidR="00746130" w:rsidRPr="00074676" w:rsidRDefault="00647EB7" w:rsidP="0007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46130" w:rsidRPr="00074676">
        <w:rPr>
          <w:rFonts w:ascii="Times New Roman" w:eastAsia="Times New Roman" w:hAnsi="Times New Roman" w:cs="Times New Roman"/>
          <w:sz w:val="28"/>
          <w:szCs w:val="28"/>
          <w:lang w:eastAsia="ru-RU"/>
        </w:rPr>
        <w:t> 4.1. Запрашивать и получать от органов государственной власти, органов местного самоуправления  и организаций независимо от их организационно-правовых форм информацию по вопросам, относящимся к компетенции комиссии.</w:t>
      </w:r>
    </w:p>
    <w:p w14:paraId="6A655B30" w14:textId="77777777" w:rsidR="00746130" w:rsidRPr="00074676" w:rsidRDefault="00647EB7" w:rsidP="0007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46130" w:rsidRPr="00074676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B50FA6" w:rsidRPr="0007467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46130" w:rsidRPr="00074676">
        <w:rPr>
          <w:rFonts w:ascii="Times New Roman" w:eastAsia="Times New Roman" w:hAnsi="Times New Roman" w:cs="Times New Roman"/>
          <w:sz w:val="28"/>
          <w:szCs w:val="28"/>
          <w:lang w:eastAsia="ru-RU"/>
        </w:rPr>
        <w:t>. Создавать (при необходимости) экспертные и рабочие группы с участием специалистов и представителей общественных объединений инвалидов по вопросам, относящимся к компетенции комиссии.</w:t>
      </w:r>
    </w:p>
    <w:p w14:paraId="4D682810" w14:textId="77777777" w:rsidR="00746130" w:rsidRPr="00074676" w:rsidRDefault="00746130" w:rsidP="00074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4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Порядок работы комиссии</w:t>
      </w:r>
    </w:p>
    <w:p w14:paraId="2FD5CFAC" w14:textId="77777777" w:rsidR="008F5D5C" w:rsidRPr="00074676" w:rsidRDefault="00647EB7" w:rsidP="0007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B17BB" w:rsidRPr="00074676">
        <w:rPr>
          <w:rFonts w:ascii="Times New Roman" w:eastAsia="Times New Roman" w:hAnsi="Times New Roman" w:cs="Times New Roman"/>
          <w:sz w:val="28"/>
          <w:szCs w:val="28"/>
          <w:lang w:eastAsia="ru-RU"/>
        </w:rPr>
        <w:t>5.1. </w:t>
      </w:r>
      <w:r w:rsidR="00746130" w:rsidRPr="00074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 руководит деятельностью комиссии, определяет порядок рассмотрения вопросов, вносит предложения об уточнении и обновлении состава комиссии.</w:t>
      </w:r>
      <w:r w:rsidR="008F5D5C" w:rsidRPr="00074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88CB581" w14:textId="77777777" w:rsidR="00746130" w:rsidRPr="00074676" w:rsidRDefault="00746130" w:rsidP="0007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Организационно-техническое обеспечение деятельности комиссии осуществляет </w:t>
      </w:r>
      <w:r w:rsidR="008F5D5C" w:rsidRPr="0007467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B17BB" w:rsidRPr="0007467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сполнительный комитет муниципального образования г. Казани</w:t>
      </w:r>
      <w:r w:rsidRPr="000746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1BDC4D" w14:textId="77777777" w:rsidR="00746130" w:rsidRPr="00074676" w:rsidRDefault="00647EB7" w:rsidP="0007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B17BB" w:rsidRPr="00074676">
        <w:rPr>
          <w:rFonts w:ascii="Times New Roman" w:eastAsia="Times New Roman" w:hAnsi="Times New Roman" w:cs="Times New Roman"/>
          <w:sz w:val="28"/>
          <w:szCs w:val="28"/>
          <w:lang w:eastAsia="ru-RU"/>
        </w:rPr>
        <w:t>5.2. З</w:t>
      </w:r>
      <w:r w:rsidR="00746130" w:rsidRPr="00074676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аседания комиссии проводятся по мере необходимости, но не реже одного раза в год. Заседание комиссии считается правомочным, если на нем присутствует более половины членов комиссии. Решения комиссии принимаются большинством голосов присутствующих на заседании членов комиссии открытым голосованием. Решения комиссии, принятые в пределах ее компетенции, носят обязательн</w:t>
      </w:r>
      <w:r w:rsidR="00BB17BB" w:rsidRPr="00074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характер для членов комиссии. </w:t>
      </w:r>
      <w:r w:rsidR="00746130" w:rsidRPr="000746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комиссии оформляются протоколами и подписываются председателем комиссии и секретарем.</w:t>
      </w:r>
    </w:p>
    <w:p w14:paraId="0CDF1F90" w14:textId="77777777" w:rsidR="00746130" w:rsidRPr="00074676" w:rsidRDefault="00647EB7" w:rsidP="0007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B17BB" w:rsidRPr="00074676">
        <w:rPr>
          <w:rFonts w:ascii="Times New Roman" w:eastAsia="Times New Roman" w:hAnsi="Times New Roman" w:cs="Times New Roman"/>
          <w:sz w:val="28"/>
          <w:szCs w:val="28"/>
          <w:lang w:eastAsia="ru-RU"/>
        </w:rPr>
        <w:t>5.3. </w:t>
      </w:r>
      <w:r w:rsidR="00746130" w:rsidRPr="000746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определяет основные направления своей деятельности, создает при необходимости рабочие группы, привлекает к своей работе необходимых специалистов.</w:t>
      </w:r>
    </w:p>
    <w:p w14:paraId="66CA8385" w14:textId="77777777" w:rsidR="00746130" w:rsidRPr="00074676" w:rsidRDefault="00647EB7" w:rsidP="000746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B17BB" w:rsidRPr="00074676">
        <w:rPr>
          <w:rFonts w:ascii="Times New Roman" w:eastAsia="Times New Roman" w:hAnsi="Times New Roman" w:cs="Times New Roman"/>
          <w:sz w:val="28"/>
          <w:szCs w:val="28"/>
          <w:lang w:eastAsia="ru-RU"/>
        </w:rPr>
        <w:t>5.4.</w:t>
      </w:r>
      <w:r w:rsidR="00746130" w:rsidRPr="00074676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 осуществляют свою деятельность на общественных началах.</w:t>
      </w:r>
    </w:p>
    <w:p w14:paraId="0224659A" w14:textId="77777777" w:rsidR="0085700A" w:rsidRPr="00074676" w:rsidRDefault="00647EB7" w:rsidP="00074676">
      <w:pPr>
        <w:spacing w:after="0" w:line="240" w:lineRule="auto"/>
        <w:jc w:val="both"/>
        <w:rPr>
          <w:sz w:val="28"/>
          <w:szCs w:val="28"/>
        </w:rPr>
      </w:pPr>
      <w:r w:rsidRPr="00074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B17BB" w:rsidRPr="00074676">
        <w:rPr>
          <w:rFonts w:ascii="Times New Roman" w:eastAsia="Times New Roman" w:hAnsi="Times New Roman" w:cs="Times New Roman"/>
          <w:sz w:val="28"/>
          <w:szCs w:val="28"/>
          <w:lang w:eastAsia="ru-RU"/>
        </w:rPr>
        <w:t>5.5. </w:t>
      </w:r>
      <w:r w:rsidR="00746130" w:rsidRPr="0007467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комиссии, требующие финансовых затрат, производятся в пределах запланированных ассигнований на текущий финансовый год.</w:t>
      </w:r>
    </w:p>
    <w:sectPr w:rsidR="0085700A" w:rsidRPr="00074676" w:rsidSect="008F5D5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421"/>
    <w:rsid w:val="00074676"/>
    <w:rsid w:val="00123794"/>
    <w:rsid w:val="001D6426"/>
    <w:rsid w:val="002C095C"/>
    <w:rsid w:val="00364A4B"/>
    <w:rsid w:val="003F6421"/>
    <w:rsid w:val="00647EB7"/>
    <w:rsid w:val="00746130"/>
    <w:rsid w:val="007845B2"/>
    <w:rsid w:val="00815BE1"/>
    <w:rsid w:val="008357E2"/>
    <w:rsid w:val="008543D0"/>
    <w:rsid w:val="0085700A"/>
    <w:rsid w:val="008F5D5C"/>
    <w:rsid w:val="00923ABD"/>
    <w:rsid w:val="00951C54"/>
    <w:rsid w:val="00A65D2F"/>
    <w:rsid w:val="00A87F76"/>
    <w:rsid w:val="00B50FA6"/>
    <w:rsid w:val="00BB17BB"/>
    <w:rsid w:val="00BD73C5"/>
    <w:rsid w:val="00D573FE"/>
    <w:rsid w:val="00DF1F7F"/>
    <w:rsid w:val="00EE3588"/>
    <w:rsid w:val="00FC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35D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6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746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0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095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FC6C3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6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746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0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095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FC6C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2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Газизяновы</cp:lastModifiedBy>
  <cp:revision>9</cp:revision>
  <cp:lastPrinted>2020-02-25T07:30:00Z</cp:lastPrinted>
  <dcterms:created xsi:type="dcterms:W3CDTF">2021-07-13T08:18:00Z</dcterms:created>
  <dcterms:modified xsi:type="dcterms:W3CDTF">2021-08-04T21:28:00Z</dcterms:modified>
</cp:coreProperties>
</file>